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contextualSpacing w:val="0"/>
      </w:pPr>
      <w:bookmarkStart w:id="0" w:name="_73gl2bjld91o" w:colFirst="0" w:colLast="0"/>
      <w:bookmarkEnd w:id="0"/>
      <w:r>
        <w:rPr>
          <w:rtl w:val="0"/>
        </w:rPr>
        <w:t>Part 1</w:t>
      </w:r>
    </w:p>
    <w:p>
      <w:pPr>
        <w:contextualSpacing w:val="0"/>
      </w:pPr>
    </w:p>
    <w:p>
      <w:pPr>
        <w:contextualSpacing w:val="0"/>
      </w:pPr>
      <w:r>
        <w:rPr>
          <w:rtl w:val="0"/>
        </w:rPr>
        <w:t>1.</w:t>
      </w:r>
      <w:bookmarkStart w:id="1" w:name="_GoBack"/>
      <w:r>
        <w:rPr>
          <w:rtl w:val="0"/>
        </w:rPr>
        <w:t xml:space="preserve"> HTTP</w:t>
      </w:r>
      <w:bookmarkEnd w:id="1"/>
      <w:r>
        <w:rPr>
          <w:rtl w:val="0"/>
        </w:rPr>
        <w:t xml:space="preserve"> Fields and meaning</w:t>
      </w:r>
    </w:p>
    <w:p>
      <w:pPr>
        <w:contextualSpacing w:val="0"/>
      </w:pPr>
      <w:r>
        <w:rPr>
          <w:rtl w:val="0"/>
        </w:rPr>
        <w:t>The request line is the first line of an HTTP Request, and is something like:</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GET /software/htp/cics/index.html HTTP/1.1</w:t>
      </w:r>
    </w:p>
    <w:p>
      <w:pPr>
        <w:contextualSpacing w:val="0"/>
      </w:pPr>
    </w:p>
    <w:p>
      <w:pPr>
        <w:contextualSpacing w:val="0"/>
      </w:pPr>
      <w:r>
        <w:rPr>
          <w:rtl w:val="0"/>
        </w:rPr>
        <w:t>The following works constitute a request line</w:t>
      </w:r>
    </w:p>
    <w:p>
      <w:pPr>
        <w:numPr>
          <w:ilvl w:val="0"/>
          <w:numId w:val="1"/>
        </w:numPr>
        <w:ind w:left="720" w:hanging="360"/>
        <w:rPr>
          <w:u w:val="none"/>
        </w:rPr>
      </w:pPr>
      <w:r>
        <w:rPr>
          <w:rtl w:val="0"/>
        </w:rPr>
        <w:t xml:space="preserve"> METHOD: This is the HTTP Method to which a request is being made, example, GET, PUT, POST, DELETE, etc. </w:t>
      </w:r>
    </w:p>
    <w:p>
      <w:pPr>
        <w:numPr>
          <w:ilvl w:val="0"/>
          <w:numId w:val="1"/>
        </w:numPr>
        <w:ind w:left="720" w:hanging="360"/>
        <w:rPr>
          <w:u w:val="none"/>
        </w:rPr>
      </w:pPr>
      <w:r>
        <w:rPr>
          <w:rtl w:val="0"/>
        </w:rPr>
        <w:t>URI: The URI the request is made to. This can be \*(to indicate the general server), an absolute (URI, eg. http://google.com), a relative URI(eg. /software/htp/cics/index.html), in which case the absolute is specifed by the HOST header.</w:t>
      </w:r>
    </w:p>
    <w:p>
      <w:pPr>
        <w:numPr>
          <w:ilvl w:val="0"/>
          <w:numId w:val="1"/>
        </w:numPr>
        <w:ind w:left="720" w:hanging="360"/>
        <w:rPr>
          <w:u w:val="none"/>
        </w:rPr>
      </w:pPr>
      <w:r>
        <w:rPr>
          <w:rtl w:val="0"/>
        </w:rPr>
        <w:t>HTTPVERSION: The version of the HTTP protocol, eg. HTTP/1.1 or HTTP/1.0 (specifies the format of the request)</w:t>
      </w:r>
    </w:p>
    <w:p>
      <w:pPr>
        <w:contextualSpacing w:val="0"/>
      </w:pPr>
    </w:p>
    <w:p>
      <w:pPr>
        <w:contextualSpacing w:val="0"/>
      </w:pPr>
    </w:p>
    <w:p>
      <w:pPr>
        <w:contextualSpacing w:val="0"/>
      </w:pPr>
      <w:r>
        <w:rPr>
          <w:rtl w:val="0"/>
        </w:rPr>
        <w:t>2. GET parameters</w:t>
      </w:r>
    </w:p>
    <w:p>
      <w:pPr>
        <w:contextualSpacing w:val="0"/>
      </w:pPr>
      <w:r>
        <w:rPr>
          <w:rtl w:val="0"/>
        </w:rPr>
        <w:t>The parameters of a get request are appended to the full URI to form the request URL, in the form of key=value for each parameter, separated by an '&amp;'. For example, if we have two parameters, a = 1 and b = 2 for a request to http://google.com, then the full request URL will be:</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http://google.com?a=1&amp;b=2</w:t>
      </w:r>
    </w:p>
    <w:p>
      <w:pPr>
        <w:contextualSpacing w:val="0"/>
      </w:pPr>
    </w:p>
    <w:p>
      <w:pPr>
        <w:contextualSpacing w:val="0"/>
      </w:pPr>
      <w:r>
        <w:rPr>
          <w:rtl w:val="0"/>
        </w:rPr>
        <w:t>3. Percent encoding</w:t>
      </w:r>
    </w:p>
    <w:p>
      <w:pPr>
        <w:contextualSpacing w:val="0"/>
      </w:pPr>
      <w:r>
        <w:rPr>
          <w:rtl w:val="0"/>
        </w:rPr>
        <w:t>Percent encoding or URI encoding is a method to encode special characters, such as the &amp;, !, /, which have special meaning, in an HTTP request URI. This is also used to encode form data for post request. For each of the reserved charcters of % encoding, we have a fixed encoding. For example, &amp; == %26 and / == %2F. So to encode two parameters a=1&amp;2 and b=3//4 into a GET URI, we would have the encoded URI:</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base.com?a=1%26&amp;b=3%2F%2F4</w:t>
      </w:r>
    </w:p>
    <w:p>
      <w:pPr>
        <w:contextualSpacing w:val="0"/>
      </w:pPr>
    </w:p>
    <w:p>
      <w:pPr>
        <w:contextualSpacing w:val="0"/>
      </w:pPr>
      <w:r>
        <w:rPr>
          <w:rtl w:val="0"/>
        </w:rPr>
        <w:t>4. The response line, similar to a request line, is the first line of an HTTP response, and looks something like</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HTTP/1.1 200 OK</w:t>
      </w:r>
    </w:p>
    <w:p>
      <w:pPr>
        <w:contextualSpacing w:val="0"/>
      </w:pPr>
    </w:p>
    <w:p>
      <w:pPr>
        <w:contextualSpacing w:val="0"/>
      </w:pPr>
      <w:r>
        <w:rPr>
          <w:rtl w:val="0"/>
        </w:rPr>
        <w:t xml:space="preserve">Where the three fields are HTTPVERSION (similar to in the request), the status code, and the reason for the status code, followed by CLRF(to indicate the EOL). The reason is just one string. The http status code can be of the format 1xx, 2xx, 3xx, 4xx, 5xx, where ‘x’ is a digit from 0 - 9. </w:t>
      </w:r>
    </w:p>
    <w:p>
      <w:pPr>
        <w:contextualSpacing w:val="0"/>
      </w:pPr>
    </w:p>
    <w:p>
      <w:pPr>
        <w:contextualSpacing w:val="0"/>
      </w:pPr>
      <w:r>
        <w:rPr>
          <w:rtl w:val="0"/>
        </w:rPr>
        <w:t xml:space="preserve">Each series of status codes have a special meaning, for example, 1xx is information, and 2xx is success, 3xx is redirection, 4xx is server error, 5xx is client error. </w:t>
      </w:r>
    </w:p>
    <w:p>
      <w:pPr>
        <w:contextualSpacing w:val="0"/>
      </w:pPr>
    </w:p>
    <w:p>
      <w:pPr>
        <w:contextualSpacing w:val="0"/>
      </w:pPr>
      <w:r>
        <w:rPr>
          <w:rtl w:val="0"/>
        </w:rPr>
        <w:t xml:space="preserve">5. The HOST header of an HTTP request specifies the domain name of the server and the TCP port on which the server is listening. The HOST field is required becuase it tells the webserver which virtual host the request is addressing, in case of multiple possible hosts (even for the same physical host). For example, if the request is made to the physical host with IP 8.8.8.8 and port 80, it is possible, there are two virtual hosts, google.com and mail.google.com running on it. The webserver needs to know which host to forward the request to. </w:t>
      </w:r>
    </w:p>
    <w:p>
      <w:pPr>
        <w:contextualSpacing w:val="0"/>
      </w:pPr>
    </w:p>
    <w:p>
      <w:pPr>
        <w:contextualSpacing w:val="0"/>
      </w:pPr>
      <w:r>
        <w:rPr>
          <w:rtl w:val="0"/>
        </w:rPr>
        <w:t xml:space="preserve">6. The Content-type header of HTTP identifies the MIME type of the resource that is being sent. For example, if the response is coming in as an HTML page, a Content-type of text/html is used. If the response is in the JSON format, then application/json is used. This helps in the proper parsing of the request body, for example in client side Javascript, where JSON objects are automatically parsed. </w:t>
      </w:r>
    </w:p>
    <w:p>
      <w:pPr>
        <w:contextualSpacing w:val="0"/>
      </w:pPr>
    </w:p>
    <w:p>
      <w:pPr>
        <w:contextualSpacing w:val="0"/>
      </w:pPr>
      <w:r>
        <w:rPr>
          <w:rtl w:val="0"/>
        </w:rPr>
        <w:t>7. The telnet command is:</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telnet example.com 80</w:t>
      </w:r>
    </w:p>
    <w:p>
      <w:pPr>
        <w:contextualSpacing w:val="0"/>
        <w:rPr>
          <w:rFonts w:ascii="Courier New" w:hAnsi="Courier New" w:eastAsia="Courier New" w:cs="Courier New"/>
        </w:rPr>
      </w:pPr>
      <w:r>
        <w:rPr>
          <w:rFonts w:ascii="Courier New" w:hAnsi="Courier New" w:eastAsia="Courier New" w:cs="Courier New"/>
          <w:rtl w:val="0"/>
        </w:rPr>
        <w:t>GET /index.html HTTP/1.1</w:t>
      </w:r>
    </w:p>
    <w:p>
      <w:pPr>
        <w:contextualSpacing w:val="0"/>
        <w:rPr>
          <w:rFonts w:ascii="Courier New" w:hAnsi="Courier New" w:eastAsia="Courier New" w:cs="Courier New"/>
        </w:rPr>
      </w:pPr>
      <w:r>
        <w:rPr>
          <w:rFonts w:ascii="Courier New" w:hAnsi="Courier New" w:eastAsia="Courier New" w:cs="Courier New"/>
          <w:rtl w:val="0"/>
        </w:rPr>
        <w:t>Host: example.com</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tl w:val="0"/>
        </w:rPr>
        <w:t>Output:</w:t>
      </w:r>
    </w:p>
    <w:p>
      <w:pPr>
        <w:contextualSpacing w:val="0"/>
        <w:rPr>
          <w:rFonts w:ascii="Courier New" w:hAnsi="Courier New" w:eastAsia="Courier New" w:cs="Courier New"/>
        </w:rPr>
      </w:pPr>
      <w:r>
        <w:rPr>
          <w:rFonts w:ascii="Courier New" w:hAnsi="Courier New" w:eastAsia="Courier New" w:cs="Courier New"/>
        </w:rPr>
        <w:drawing>
          <wp:inline distT="114300" distB="114300" distL="114300" distR="114300">
            <wp:extent cx="5943600" cy="7264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4" name="image8.png"/>
                    <pic:cNvPicPr preferRelativeResize="0"/>
                  </pic:nvPicPr>
                  <pic:blipFill>
                    <a:blip r:embed="rId4"/>
                    <a:srcRect/>
                    <a:stretch>
                      <a:fillRect/>
                    </a:stretch>
                  </pic:blipFill>
                  <pic:spPr>
                    <a:xfrm>
                      <a:off x="0" y="0"/>
                      <a:ext cx="5943600" cy="7264400"/>
                    </a:xfrm>
                    <a:prstGeom prst="rect">
                      <a:avLst/>
                    </a:prstGeom>
                  </pic:spPr>
                </pic:pic>
              </a:graphicData>
            </a:graphic>
          </wp:inline>
        </w:drawing>
      </w:r>
    </w:p>
    <w:p>
      <w:pPr>
        <w:contextualSpacing w:val="0"/>
        <w:rPr>
          <w:rFonts w:ascii="Courier New" w:hAnsi="Courier New" w:eastAsia="Courier New" w:cs="Courier New"/>
        </w:rPr>
      </w:pPr>
    </w:p>
    <w:p>
      <w:pPr>
        <w:contextualSpacing w:val="0"/>
        <w:rPr>
          <w:rFonts w:ascii="Courier New" w:hAnsi="Courier New" w:eastAsia="Courier New" w:cs="Courier New"/>
        </w:rPr>
      </w:pPr>
    </w:p>
    <w:p>
      <w:pPr>
        <w:contextualSpacing w:val="0"/>
        <w:rPr>
          <w:rFonts w:ascii="Courier New" w:hAnsi="Courier New" w:eastAsia="Courier New" w:cs="Courier New"/>
        </w:rPr>
      </w:pPr>
    </w:p>
    <w:p>
      <w:pPr>
        <w:contextualSpacing w:val="0"/>
        <w:rPr>
          <w:rFonts w:ascii="Courier New" w:hAnsi="Courier New" w:eastAsia="Courier New" w:cs="Courier New"/>
        </w:rPr>
      </w:pPr>
    </w:p>
    <w:p>
      <w:pPr>
        <w:contextualSpacing w:val="0"/>
      </w:pPr>
      <w:r>
        <w:rPr>
          <w:rtl w:val="0"/>
        </w:rPr>
        <w:t>8. The telnet command is:</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telnet bology.com.au</w:t>
      </w:r>
    </w:p>
    <w:p>
      <w:pPr>
        <w:contextualSpacing w:val="0"/>
        <w:rPr>
          <w:rFonts w:ascii="Courier New" w:hAnsi="Courier New" w:eastAsia="Courier New" w:cs="Courier New"/>
        </w:rPr>
      </w:pPr>
      <w:r>
        <w:rPr>
          <w:rFonts w:ascii="Courier New" w:hAnsi="Courier New" w:eastAsia="Courier New" w:cs="Courier New"/>
          <w:rtl w:val="0"/>
        </w:rPr>
        <w:t>GET /wontBeThere.html HTTP/1.1</w:t>
      </w:r>
    </w:p>
    <w:p>
      <w:pPr>
        <w:contextualSpacing w:val="0"/>
        <w:rPr>
          <w:rFonts w:ascii="Courier New" w:hAnsi="Courier New" w:eastAsia="Courier New" w:cs="Courier New"/>
        </w:rPr>
      </w:pPr>
      <w:r>
        <w:rPr>
          <w:rFonts w:ascii="Courier New" w:hAnsi="Courier New" w:eastAsia="Courier New" w:cs="Courier New"/>
          <w:rtl w:val="0"/>
        </w:rPr>
        <w:t>Host: bology.com.au</w:t>
      </w:r>
    </w:p>
    <w:p>
      <w:pPr>
        <w:contextualSpacing w:val="0"/>
      </w:pPr>
    </w:p>
    <w:p>
      <w:pPr>
        <w:contextualSpacing w:val="0"/>
      </w:pPr>
      <w:r>
        <w:rPr>
          <w:rtl w:val="0"/>
        </w:rPr>
        <w:t>Output:</w:t>
      </w:r>
    </w:p>
    <w:p>
      <w:pPr>
        <w:contextualSpacing w:val="0"/>
      </w:pPr>
      <w:r>
        <w:drawing>
          <wp:inline distT="114300" distB="114300" distL="114300" distR="114300">
            <wp:extent cx="5943600" cy="17780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3" name="image6.png"/>
                    <pic:cNvPicPr preferRelativeResize="0"/>
                  </pic:nvPicPr>
                  <pic:blipFill>
                    <a:blip r:embed="rId5"/>
                    <a:srcRect/>
                    <a:stretch>
                      <a:fillRect/>
                    </a:stretch>
                  </pic:blipFill>
                  <pic:spPr>
                    <a:xfrm>
                      <a:off x="0" y="0"/>
                      <a:ext cx="5943600" cy="1778000"/>
                    </a:xfrm>
                    <a:prstGeom prst="rect">
                      <a:avLst/>
                    </a:prstGeom>
                  </pic:spPr>
                </pic:pic>
              </a:graphicData>
            </a:graphic>
          </wp:inline>
        </w:drawing>
      </w:r>
    </w:p>
    <w:p>
      <w:pPr>
        <w:contextualSpacing w:val="0"/>
      </w:pPr>
    </w:p>
    <w:p>
      <w:pPr>
        <w:contextualSpacing w:val="0"/>
      </w:pPr>
      <w:r>
        <w:rPr>
          <w:rtl w:val="0"/>
        </w:rPr>
        <w:t>9. To run the netSrv.c file given, we do the following:</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 xml:space="preserve">&gt; git clone </w:t>
      </w:r>
      <w:r>
        <w:fldChar w:fldCharType="begin"/>
      </w:r>
      <w:r>
        <w:instrText xml:space="preserve"> HYPERLINK "https://github.com/drbraithw8/CscNetlib.git" \h </w:instrText>
      </w:r>
      <w:r>
        <w:fldChar w:fldCharType="separate"/>
      </w:r>
      <w:r>
        <w:rPr>
          <w:rFonts w:ascii="Courier New" w:hAnsi="Courier New" w:eastAsia="Courier New" w:cs="Courier New"/>
          <w:color w:val="1155CC"/>
          <w:u w:val="single"/>
          <w:rtl w:val="0"/>
        </w:rPr>
        <w:t>https://github.com/drbraithw8/CscNetlib.git</w:t>
      </w:r>
      <w:r>
        <w:rPr>
          <w:rFonts w:ascii="Courier New" w:hAnsi="Courier New" w:eastAsia="Courier New" w:cs="Courier New"/>
          <w:color w:val="1155CC"/>
          <w:u w:val="single"/>
          <w:rtl w:val="0"/>
        </w:rPr>
        <w:fldChar w:fldCharType="end"/>
      </w:r>
      <w:r>
        <w:rPr>
          <w:rFonts w:ascii="Courier New" w:hAnsi="Courier New" w:eastAsia="Courier New" w:cs="Courier New"/>
          <w:rtl w:val="0"/>
        </w:rPr>
        <w:t xml:space="preserve"> # Clone the repo</w:t>
      </w:r>
    </w:p>
    <w:p>
      <w:pPr>
        <w:contextualSpacing w:val="0"/>
        <w:rPr>
          <w:rFonts w:ascii="Courier New" w:hAnsi="Courier New" w:eastAsia="Courier New" w:cs="Courier New"/>
        </w:rPr>
      </w:pPr>
      <w:r>
        <w:rPr>
          <w:rFonts w:ascii="Courier New" w:hAnsi="Courier New" w:eastAsia="Courier New" w:cs="Courier New"/>
          <w:rtl w:val="0"/>
        </w:rPr>
        <w:t>&gt; cd CscNetLib # Change into directory</w:t>
      </w:r>
    </w:p>
    <w:p>
      <w:pPr>
        <w:contextualSpacing w:val="0"/>
        <w:rPr>
          <w:rFonts w:ascii="Courier New" w:hAnsi="Courier New" w:eastAsia="Courier New" w:cs="Courier New"/>
        </w:rPr>
      </w:pPr>
      <w:r>
        <w:rPr>
          <w:rFonts w:ascii="Courier New" w:hAnsi="Courier New" w:eastAsia="Courier New" w:cs="Courier New"/>
          <w:rtl w:val="0"/>
        </w:rPr>
        <w:t>&gt; git checkout df0d2c0d5c1 # Checkout to the correct commit</w:t>
      </w:r>
    </w:p>
    <w:p>
      <w:pPr>
        <w:contextualSpacing w:val="0"/>
        <w:rPr>
          <w:rFonts w:ascii="Courier New" w:hAnsi="Courier New" w:eastAsia="Courier New" w:cs="Courier New"/>
        </w:rPr>
      </w:pPr>
      <w:r>
        <w:rPr>
          <w:rFonts w:ascii="Courier New" w:hAnsi="Courier New" w:eastAsia="Courier New" w:cs="Courier New"/>
          <w:rtl w:val="0"/>
        </w:rPr>
        <w:t>&gt; make # Build the library</w:t>
      </w:r>
    </w:p>
    <w:p>
      <w:pPr>
        <w:contextualSpacing w:val="0"/>
        <w:rPr>
          <w:rFonts w:ascii="Courier New" w:hAnsi="Courier New" w:eastAsia="Courier New" w:cs="Courier New"/>
        </w:rPr>
      </w:pPr>
      <w:r>
        <w:rPr>
          <w:rFonts w:ascii="Courier New" w:hAnsi="Courier New" w:eastAsia="Courier New" w:cs="Courier New"/>
          <w:rtl w:val="0"/>
        </w:rPr>
        <w:t>&gt; cd .. # Go back to the program directory</w:t>
      </w:r>
    </w:p>
    <w:p>
      <w:pPr>
        <w:contextualSpacing w:val="0"/>
        <w:rPr>
          <w:rFonts w:ascii="Courier New" w:hAnsi="Courier New" w:eastAsia="Courier New" w:cs="Courier New"/>
        </w:rPr>
      </w:pPr>
      <w:r>
        <w:rPr>
          <w:rFonts w:ascii="Courier New" w:hAnsi="Courier New" w:eastAsia="Courier New" w:cs="Courier New"/>
          <w:rtl w:val="0"/>
        </w:rPr>
        <w:t>&gt; # Build the program</w:t>
      </w:r>
    </w:p>
    <w:p>
      <w:pPr>
        <w:contextualSpacing w:val="0"/>
        <w:rPr>
          <w:rFonts w:ascii="Courier New" w:hAnsi="Courier New" w:eastAsia="Courier New" w:cs="Courier New"/>
        </w:rPr>
      </w:pPr>
      <w:r>
        <w:rPr>
          <w:rFonts w:ascii="Courier New" w:hAnsi="Courier New" w:eastAsia="Courier New" w:cs="Courier New"/>
          <w:rtl w:val="0"/>
        </w:rPr>
        <w:t>&gt; gcc -I.  -o netSrv netSrvDemo.c CscNetlib/libCscNet.a</w:t>
      </w:r>
    </w:p>
    <w:p>
      <w:pPr>
        <w:contextualSpacing w:val="0"/>
        <w:rPr>
          <w:rFonts w:ascii="Courier New" w:hAnsi="Courier New" w:eastAsia="Courier New" w:cs="Courier New"/>
        </w:rPr>
      </w:pPr>
      <w:r>
        <w:rPr>
          <w:rFonts w:ascii="Courier New" w:hAnsi="Courier New" w:eastAsia="Courier New" w:cs="Courier New"/>
          <w:rtl w:val="0"/>
        </w:rPr>
        <w:t>&gt; # Run it</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Pr>
        <w:drawing>
          <wp:inline distT="114300" distB="114300" distL="114300" distR="114300">
            <wp:extent cx="5170170" cy="245237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6"/>
                    <a:srcRect/>
                    <a:stretch>
                      <a:fillRect/>
                    </a:stretch>
                  </pic:blipFill>
                  <pic:spPr>
                    <a:xfrm>
                      <a:off x="0" y="0"/>
                      <a:ext cx="5170530" cy="2452688"/>
                    </a:xfrm>
                    <a:prstGeom prst="rect">
                      <a:avLst/>
                    </a:prstGeom>
                  </pic:spPr>
                </pic:pic>
              </a:graphicData>
            </a:graphic>
          </wp:inline>
        </w:drawing>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Pr>
        <w:drawing>
          <wp:inline distT="114300" distB="114300" distL="114300" distR="114300">
            <wp:extent cx="4419600" cy="2286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2" name="image4.png"/>
                    <pic:cNvPicPr preferRelativeResize="0"/>
                  </pic:nvPicPr>
                  <pic:blipFill>
                    <a:blip r:embed="rId7"/>
                    <a:srcRect/>
                    <a:stretch>
                      <a:fillRect/>
                    </a:stretch>
                  </pic:blipFill>
                  <pic:spPr>
                    <a:xfrm>
                      <a:off x="0" y="0"/>
                      <a:ext cx="4419600" cy="2286000"/>
                    </a:xfrm>
                    <a:prstGeom prst="rect">
                      <a:avLst/>
                    </a:prstGeom>
                  </pic:spPr>
                </pic:pic>
              </a:graphicData>
            </a:graphic>
          </wp:inline>
        </w:drawing>
      </w:r>
    </w:p>
    <w:p>
      <w:pPr>
        <w:contextualSpacing w:val="0"/>
        <w:rPr>
          <w:rFonts w:ascii="Courier New" w:hAnsi="Courier New" w:eastAsia="Courier New" w:cs="Courier New"/>
        </w:rPr>
      </w:pPr>
    </w:p>
    <w:p>
      <w:pPr>
        <w:contextualSpacing w:val="0"/>
        <w:rPr>
          <w:rFonts w:ascii="Courier New" w:hAnsi="Courier New" w:eastAsia="Courier New" w:cs="Courier New"/>
        </w:rPr>
      </w:pPr>
    </w:p>
    <w:p>
      <w:pPr>
        <w:contextualSpacing w:val="0"/>
      </w:pPr>
      <w:r>
        <w:rPr>
          <w:rtl w:val="0"/>
        </w:rPr>
        <w:t xml:space="preserve">10. Here is the entire commented main() function. Each line contains // comments after it. </w:t>
      </w:r>
    </w:p>
    <w:p>
      <w:pPr>
        <w:contextualSpacing w:val="0"/>
      </w:pPr>
    </w:p>
    <w:p>
      <w:pPr>
        <w:contextualSpacing w:val="0"/>
        <w:rPr>
          <w:rFonts w:ascii="Courier New" w:hAnsi="Courier New" w:eastAsia="Courier New" w:cs="Courier New"/>
        </w:rPr>
      </w:pPr>
      <w:r>
        <w:rPr>
          <w:rFonts w:ascii="Courier New" w:hAnsi="Courier New" w:eastAsia="Courier New" w:cs="Courier New"/>
          <w:rtl w:val="0"/>
        </w:rPr>
        <w:t>int main(int argc, char **argv)</w:t>
      </w:r>
    </w:p>
    <w:p>
      <w:pPr>
        <w:contextualSpacing w:val="0"/>
        <w:rPr>
          <w:rFonts w:ascii="Courier New" w:hAnsi="Courier New" w:eastAsia="Courier New" w:cs="Courier New"/>
        </w:rPr>
      </w:pPr>
      <w:r>
        <w:rPr>
          <w:rFonts w:ascii="Courier New" w:hAnsi="Courier New" w:eastAsia="Courier New" w:cs="Courier New"/>
          <w:rtl w:val="0"/>
        </w:rPr>
        <w:t>{   int fd0;  // Define a file descriptor</w:t>
      </w:r>
    </w:p>
    <w:p>
      <w:pPr>
        <w:contextualSpacing w:val="0"/>
        <w:rPr>
          <w:rFonts w:ascii="Courier New" w:hAnsi="Courier New" w:eastAsia="Courier New" w:cs="Courier New"/>
        </w:rPr>
      </w:pPr>
      <w:r>
        <w:rPr>
          <w:rFonts w:ascii="Courier New" w:hAnsi="Courier New" w:eastAsia="Courier New" w:cs="Courier New"/>
          <w:rtl w:val="0"/>
        </w:rPr>
        <w:t xml:space="preserve">    char line[MaxLineLen+1]; // Create line buffer</w:t>
      </w:r>
    </w:p>
    <w:p>
      <w:pPr>
        <w:contextualSpacing w:val="0"/>
        <w:rPr>
          <w:rFonts w:ascii="Courier New" w:hAnsi="Courier New" w:eastAsia="Courier New" w:cs="Courier New"/>
        </w:rPr>
      </w:pPr>
      <w:r>
        <w:rPr>
          <w:rFonts w:ascii="Courier New" w:hAnsi="Courier New" w:eastAsia="Courier New" w:cs="Courier New"/>
          <w:rtl w:val="0"/>
        </w:rPr>
        <w:t xml:space="preserve"> </w:t>
      </w:r>
    </w:p>
    <w:p>
      <w:pPr>
        <w:contextualSpacing w:val="0"/>
        <w:rPr>
          <w:rFonts w:ascii="Courier New" w:hAnsi="Courier New" w:eastAsia="Courier New" w:cs="Courier New"/>
        </w:rPr>
      </w:pPr>
      <w:r>
        <w:rPr>
          <w:rFonts w:ascii="Courier New" w:hAnsi="Courier New" w:eastAsia="Courier New" w:cs="Courier New"/>
          <w:rtl w:val="0"/>
        </w:rPr>
        <w:t>// Create netSrv object.</w:t>
      </w:r>
    </w:p>
    <w:p>
      <w:pPr>
        <w:contextualSpacing w:val="0"/>
        <w:rPr>
          <w:rFonts w:ascii="Courier New" w:hAnsi="Courier New" w:eastAsia="Courier New" w:cs="Courier New"/>
        </w:rPr>
      </w:pPr>
      <w:r>
        <w:rPr>
          <w:rFonts w:ascii="Courier New" w:hAnsi="Courier New" w:eastAsia="Courier New" w:cs="Courier New"/>
          <w:rtl w:val="0"/>
        </w:rPr>
        <w:t xml:space="preserve">    csc_srv_t *ntp = csc_srv_new();    assert(ntp!=NULL); // Create server object</w:t>
      </w:r>
    </w:p>
    <w:p>
      <w:pPr>
        <w:contextualSpacing w:val="0"/>
        <w:rPr>
          <w:rFonts w:ascii="Courier New" w:hAnsi="Courier New" w:eastAsia="Courier New" w:cs="Courier New"/>
        </w:rPr>
      </w:pPr>
      <w:r>
        <w:rPr>
          <w:rFonts w:ascii="Courier New" w:hAnsi="Courier New" w:eastAsia="Courier New" w:cs="Courier New"/>
          <w:rtl w:val="0"/>
        </w:rPr>
        <w:t xml:space="preserve">    int ret = csc_srv_setAddr(ntp, "TCP", "127.0.0.1", 9991, -1); assert(ret); // Set the server address, port and protocol</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tl w:val="0"/>
        </w:rPr>
        <w:t>// For each successful connection.</w:t>
      </w:r>
    </w:p>
    <w:p>
      <w:pPr>
        <w:contextualSpacing w:val="0"/>
        <w:rPr>
          <w:rFonts w:ascii="Courier New" w:hAnsi="Courier New" w:eastAsia="Courier New" w:cs="Courier New"/>
        </w:rPr>
      </w:pPr>
      <w:r>
        <w:rPr>
          <w:rFonts w:ascii="Courier New" w:hAnsi="Courier New" w:eastAsia="Courier New" w:cs="Courier New"/>
          <w:rtl w:val="0"/>
        </w:rPr>
        <w:t xml:space="preserve">    while ((fd0 = csc_srv_accept(ntp)) &gt;= 0) // Accept a connection</w:t>
      </w:r>
    </w:p>
    <w:p>
      <w:pPr>
        <w:contextualSpacing w:val="0"/>
        <w:rPr>
          <w:rFonts w:ascii="Courier New" w:hAnsi="Courier New" w:eastAsia="Courier New" w:cs="Courier New"/>
        </w:rPr>
      </w:pPr>
      <w:r>
        <w:rPr>
          <w:rFonts w:ascii="Courier New" w:hAnsi="Courier New" w:eastAsia="Courier New" w:cs="Courier New"/>
          <w:rtl w:val="0"/>
        </w:rPr>
        <w:t xml:space="preserve">    {   fprintf(stdout, "Connection from %s\n", csc_srv_acceptAddr(ntp)); // Print out the connection details to stdout</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tl w:val="0"/>
        </w:rPr>
        <w:tab/>
      </w:r>
      <w:r>
        <w:rPr>
          <w:rFonts w:ascii="Courier New" w:hAnsi="Courier New" w:eastAsia="Courier New" w:cs="Courier New"/>
          <w:rtl w:val="0"/>
        </w:rPr>
        <w:t>// Convert file descriptor to input and output streams.</w:t>
      </w:r>
    </w:p>
    <w:p>
      <w:pPr>
        <w:contextualSpacing w:val="0"/>
        <w:rPr>
          <w:rFonts w:ascii="Courier New" w:hAnsi="Courier New" w:eastAsia="Courier New" w:cs="Courier New"/>
        </w:rPr>
      </w:pPr>
      <w:r>
        <w:rPr>
          <w:rFonts w:ascii="Courier New" w:hAnsi="Courier New" w:eastAsia="Courier New" w:cs="Courier New"/>
          <w:rtl w:val="0"/>
        </w:rPr>
        <w:tab/>
      </w:r>
      <w:r>
        <w:rPr>
          <w:rFonts w:ascii="Courier New" w:hAnsi="Courier New" w:eastAsia="Courier New" w:cs="Courier New"/>
          <w:rtl w:val="0"/>
        </w:rPr>
        <w:tab/>
      </w:r>
      <w:r>
        <w:rPr>
          <w:rFonts w:ascii="Courier New" w:hAnsi="Courier New" w:eastAsia="Courier New" w:cs="Courier New"/>
          <w:rtl w:val="0"/>
        </w:rPr>
        <w:t>int fd1 = dup(fd0);               assert(fd1!=-1); // Duplicate file descriptor</w:t>
      </w:r>
    </w:p>
    <w:p>
      <w:pPr>
        <w:contextualSpacing w:val="0"/>
        <w:rPr>
          <w:rFonts w:ascii="Courier New" w:hAnsi="Courier New" w:eastAsia="Courier New" w:cs="Courier New"/>
        </w:rPr>
      </w:pPr>
      <w:r>
        <w:rPr>
          <w:rFonts w:ascii="Courier New" w:hAnsi="Courier New" w:eastAsia="Courier New" w:cs="Courier New"/>
          <w:rtl w:val="0"/>
        </w:rPr>
        <w:t xml:space="preserve">        FILE *tcpIn = fdopen(fd0, "r");   assert(tcpIn!=NULL); // Open for reading on the stream</w:t>
      </w:r>
    </w:p>
    <w:p>
      <w:pPr>
        <w:contextualSpacing w:val="0"/>
        <w:rPr>
          <w:rFonts w:ascii="Courier New" w:hAnsi="Courier New" w:eastAsia="Courier New" w:cs="Courier New"/>
        </w:rPr>
      </w:pPr>
      <w:r>
        <w:rPr>
          <w:rFonts w:ascii="Courier New" w:hAnsi="Courier New" w:eastAsia="Courier New" w:cs="Courier New"/>
          <w:rtl w:val="0"/>
        </w:rPr>
        <w:t xml:space="preserve">        FILE *tcpOut = fdopen(fd1, "w");  assert(tcpOut!=NULL); // Open for writing on the TCP stream</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tl w:val="0"/>
        </w:rPr>
        <w:tab/>
      </w:r>
      <w:r>
        <w:rPr>
          <w:rFonts w:ascii="Courier New" w:hAnsi="Courier New" w:eastAsia="Courier New" w:cs="Courier New"/>
          <w:rtl w:val="0"/>
        </w:rPr>
        <w:t>// Do input/output.</w:t>
      </w:r>
    </w:p>
    <w:p>
      <w:pPr>
        <w:contextualSpacing w:val="0"/>
        <w:rPr>
          <w:rFonts w:ascii="Courier New" w:hAnsi="Courier New" w:eastAsia="Courier New" w:cs="Courier New"/>
        </w:rPr>
      </w:pPr>
      <w:r>
        <w:rPr>
          <w:rFonts w:ascii="Courier New" w:hAnsi="Courier New" w:eastAsia="Courier New" w:cs="Courier New"/>
          <w:rtl w:val="0"/>
        </w:rPr>
        <w:t xml:space="preserve">        csc_fgetline(tcpIn,line,MaxLineLen); // Get a line from the input stream, into line of len maxLineLen</w:t>
      </w:r>
    </w:p>
    <w:p>
      <w:pPr>
        <w:contextualSpacing w:val="0"/>
        <w:rPr>
          <w:rFonts w:ascii="Courier New" w:hAnsi="Courier New" w:eastAsia="Courier New" w:cs="Courier New"/>
        </w:rPr>
      </w:pPr>
      <w:r>
        <w:rPr>
          <w:rFonts w:ascii="Courier New" w:hAnsi="Courier New" w:eastAsia="Courier New" w:cs="Courier New"/>
          <w:rtl w:val="0"/>
        </w:rPr>
        <w:t xml:space="preserve">        fprintf(stdout, "Got line: \"%s\"\n", line); // Print the line to stdout</w:t>
      </w:r>
    </w:p>
    <w:p>
      <w:pPr>
        <w:contextualSpacing w:val="0"/>
        <w:rPr>
          <w:rFonts w:ascii="Courier New" w:hAnsi="Courier New" w:eastAsia="Courier New" w:cs="Courier New"/>
        </w:rPr>
      </w:pPr>
      <w:r>
        <w:rPr>
          <w:rFonts w:ascii="Courier New" w:hAnsi="Courier New" w:eastAsia="Courier New" w:cs="Courier New"/>
          <w:rtl w:val="0"/>
        </w:rPr>
        <w:t xml:space="preserve">        fprintf(tcpOut, "You said \"%s\"\n", line); // Send the line back to the output TCP stream</w:t>
      </w:r>
    </w:p>
    <w:p>
      <w:pPr>
        <w:contextualSpacing w:val="0"/>
        <w:rPr>
          <w:rFonts w:ascii="Courier New" w:hAnsi="Courier New" w:eastAsia="Courier New" w:cs="Courier New"/>
        </w:rPr>
      </w:pPr>
      <w:r>
        <w:rPr>
          <w:rFonts w:ascii="Courier New" w:hAnsi="Courier New" w:eastAsia="Courier New" w:cs="Courier New"/>
          <w:rtl w:val="0"/>
        </w:rPr>
        <w:tab/>
      </w:r>
      <w:r>
        <w:rPr>
          <w:rFonts w:ascii="Courier New" w:hAnsi="Courier New" w:eastAsia="Courier New" w:cs="Courier New"/>
          <w:rtl w:val="0"/>
        </w:rPr>
        <w:tab/>
      </w:r>
      <w:r>
        <w:rPr>
          <w:rFonts w:ascii="Courier New" w:hAnsi="Courier New" w:eastAsia="Courier New" w:cs="Courier New"/>
          <w:rtl w:val="0"/>
        </w:rPr>
        <w:t>fflush(tcpOut); // Flush the output stream (if buffered)</w:t>
      </w:r>
    </w:p>
    <w:p>
      <w:pPr>
        <w:contextualSpacing w:val="0"/>
        <w:rPr>
          <w:rFonts w:ascii="Courier New" w:hAnsi="Courier New" w:eastAsia="Courier New" w:cs="Courier New"/>
        </w:rPr>
      </w:pPr>
    </w:p>
    <w:p>
      <w:pPr>
        <w:contextualSpacing w:val="0"/>
        <w:rPr>
          <w:rFonts w:ascii="Courier New" w:hAnsi="Courier New" w:eastAsia="Courier New" w:cs="Courier New"/>
        </w:rPr>
      </w:pPr>
      <w:r>
        <w:rPr>
          <w:rFonts w:ascii="Courier New" w:hAnsi="Courier New" w:eastAsia="Courier New" w:cs="Courier New"/>
          <w:rtl w:val="0"/>
        </w:rPr>
        <w:tab/>
      </w:r>
      <w:r>
        <w:rPr>
          <w:rFonts w:ascii="Courier New" w:hAnsi="Courier New" w:eastAsia="Courier New" w:cs="Courier New"/>
          <w:rtl w:val="0"/>
        </w:rPr>
        <w:t>// Close the streams.</w:t>
      </w:r>
    </w:p>
    <w:p>
      <w:pPr>
        <w:contextualSpacing w:val="0"/>
        <w:rPr>
          <w:rFonts w:ascii="Courier New" w:hAnsi="Courier New" w:eastAsia="Courier New" w:cs="Courier New"/>
        </w:rPr>
      </w:pPr>
      <w:r>
        <w:rPr>
          <w:rFonts w:ascii="Courier New" w:hAnsi="Courier New" w:eastAsia="Courier New" w:cs="Courier New"/>
          <w:rtl w:val="0"/>
        </w:rPr>
        <w:t xml:space="preserve">        fclose(tcpOut);</w:t>
      </w:r>
    </w:p>
    <w:p>
      <w:pPr>
        <w:contextualSpacing w:val="0"/>
        <w:rPr>
          <w:rFonts w:ascii="Courier New" w:hAnsi="Courier New" w:eastAsia="Courier New" w:cs="Courier New"/>
        </w:rPr>
      </w:pPr>
      <w:r>
        <w:rPr>
          <w:rFonts w:ascii="Courier New" w:hAnsi="Courier New" w:eastAsia="Courier New" w:cs="Courier New"/>
          <w:rtl w:val="0"/>
        </w:rPr>
        <w:t xml:space="preserve">        fclose(tcpIn);</w:t>
      </w:r>
    </w:p>
    <w:p>
      <w:pPr>
        <w:contextualSpacing w:val="0"/>
        <w:rPr>
          <w:rFonts w:ascii="Courier New" w:hAnsi="Courier New" w:eastAsia="Courier New" w:cs="Courier New"/>
        </w:rPr>
      </w:pPr>
      <w:r>
        <w:rPr>
          <w:rFonts w:ascii="Courier New" w:hAnsi="Courier New" w:eastAsia="Courier New" w:cs="Courier New"/>
          <w:rtl w:val="0"/>
        </w:rPr>
        <w:t xml:space="preserve">    }</w:t>
      </w:r>
    </w:p>
    <w:p>
      <w:pPr>
        <w:contextualSpacing w:val="0"/>
        <w:rPr>
          <w:rFonts w:ascii="Courier New" w:hAnsi="Courier New" w:eastAsia="Courier New" w:cs="Courier New"/>
        </w:rPr>
      </w:pPr>
      <w:r>
        <w:rPr>
          <w:rFonts w:ascii="Courier New" w:hAnsi="Courier New" w:eastAsia="Courier New" w:cs="Courier New"/>
          <w:rtl w:val="0"/>
        </w:rPr>
        <w:t xml:space="preserve"> </w:t>
      </w:r>
    </w:p>
    <w:p>
      <w:pPr>
        <w:contextualSpacing w:val="0"/>
        <w:rPr>
          <w:rFonts w:ascii="Courier New" w:hAnsi="Courier New" w:eastAsia="Courier New" w:cs="Courier New"/>
        </w:rPr>
      </w:pPr>
      <w:r>
        <w:rPr>
          <w:rFonts w:ascii="Courier New" w:hAnsi="Courier New" w:eastAsia="Courier New" w:cs="Courier New"/>
          <w:rtl w:val="0"/>
        </w:rPr>
        <w:t xml:space="preserve">    csc_srv_free(ntp); // Close the server and free the port </w:t>
      </w:r>
    </w:p>
    <w:p>
      <w:pPr>
        <w:contextualSpacing w:val="0"/>
        <w:rPr>
          <w:rFonts w:ascii="Courier New" w:hAnsi="Courier New" w:eastAsia="Courier New" w:cs="Courier New"/>
        </w:rPr>
      </w:pPr>
      <w:r>
        <w:rPr>
          <w:rFonts w:ascii="Courier New" w:hAnsi="Courier New" w:eastAsia="Courier New" w:cs="Courier New"/>
          <w:rtl w:val="0"/>
        </w:rPr>
        <w:t xml:space="preserve">    exit(0); // Exit with status 0</w:t>
      </w:r>
    </w:p>
    <w:p>
      <w:pPr>
        <w:contextualSpacing w:val="0"/>
        <w:rPr>
          <w:rFonts w:ascii="Courier New" w:hAnsi="Courier New" w:eastAsia="Courier New" w:cs="Courier New"/>
        </w:rPr>
      </w:pPr>
      <w:r>
        <w:rPr>
          <w:rFonts w:ascii="Courier New" w:hAnsi="Courier New" w:eastAsia="Courier New" w:cs="Courier New"/>
          <w:rtl w:val="0"/>
        </w:rPr>
        <w:t>}</w:t>
      </w:r>
    </w:p>
    <w:p>
      <w:pPr>
        <w:contextualSpacing w:val="0"/>
        <w:rPr>
          <w:rFonts w:ascii="Courier New" w:hAnsi="Courier New" w:eastAsia="Courier New" w:cs="Courier New"/>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lowerLetter"/>
      <w:lvlText w:val="%1."/>
      <w:lvlJc w:val="left"/>
      <w:pPr>
        <w:ind w:left="720" w:hanging="360"/>
      </w:pPr>
      <w:rPr>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ompat>
    <w:compatSetting w:name="compatibilityMode" w:uri="http://schemas.microsoft.com/office/word" w:val="14"/>
  </w:compat>
  <w:rsids>
    <w:rsidRoot w:val="00000000"/>
    <w:rsid w:val="28C549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contextualSpacing/>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Office_10.2.0.7635_F1E327BC-269C-435d-A152-05C5408002CA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2019-03-27T07:10:49Z</dcterms:created>
  <dc:creator>ankita</dc:creator>
  <cp:lastModifiedBy>ankita</cp:lastModifiedBy>
  <dcterms:modified xsi:type="dcterms:W3CDTF">2019-03-27T07:26:38Z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